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690F18" w:rsidRDefault="00690F18" w:rsidP="00690F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0F18">
        <w:rPr>
          <w:rFonts w:ascii="Times New Roman" w:hAnsi="Times New Roman" w:cs="Times New Roman"/>
          <w:b/>
          <w:sz w:val="32"/>
          <w:szCs w:val="32"/>
        </w:rPr>
        <w:t>Координационные способности, как основа формирования оптимального уровня технико-тактической подготовленности</w:t>
      </w:r>
    </w:p>
    <w:p w:rsidR="00690F18" w:rsidRDefault="00690F18" w:rsidP="00690F18">
      <w:r>
        <w:t>Основу специфического содержания спорти</w:t>
      </w:r>
      <w:bookmarkStart w:id="0" w:name="_GoBack"/>
      <w:bookmarkEnd w:id="0"/>
      <w:r>
        <w:t>вной тренировки в боксе составляет физическая подготовка спортсмена. Это процесс воспитания физических способностей, необходимых в специальной боксерской деятельности. Физическая подготовка юного боксера неразрывно связана с повышением общего уровня функциональных возможностей организма, разносторонним физическим развитием, укреплением здоровья.</w:t>
      </w:r>
    </w:p>
    <w:p w:rsidR="00690F18" w:rsidRDefault="00690F18" w:rsidP="00690F18"/>
    <w:p w:rsidR="00690F18" w:rsidRDefault="00690F18" w:rsidP="00690F18">
      <w:r>
        <w:t xml:space="preserve">Физическую подготовку боксеров подразделяют </w:t>
      </w:r>
      <w:proofErr w:type="gramStart"/>
      <w:r>
        <w:t>на</w:t>
      </w:r>
      <w:proofErr w:type="gramEnd"/>
      <w:r>
        <w:t xml:space="preserve"> общую и специальную. Общая физическая подготовка юных спортсменов-боксеров направлена на разностороннее развитие физических способностей. Она повышает уровень функциональных возможностей организма путем воспитания общей работоспособности, стимулирует развитие выносливости, силовых и скоростно-силовых качеств, координационных способностей и др. Общая физическая подготовка боксера комплексно развивает физические способности в сочетании с вариативными двигательными навыками и действиями. Наряду с упражнениями скоростно-силового характера, здесь широко используются упражнения, развивающие выносливость в работе переменной интенсивности со значительными силовыми напряжениями, а также упражнения, разносторонне совершенствующие ловкость и быстроту двигательной реакции.</w:t>
      </w:r>
    </w:p>
    <w:p w:rsidR="00690F18" w:rsidRDefault="00690F18" w:rsidP="00690F18"/>
    <w:p w:rsidR="00690F18" w:rsidRDefault="00690F18" w:rsidP="00690F18">
      <w:r>
        <w:t xml:space="preserve">Под влиянием общей физической подготовки улучшается здоровье юного боксера, организм его становится совершеннее. Спортсмен лучше воспринимает тренировочные нагрузки, быстрее к ним приспосабливается и достигает высокого уровня развития двигательных качеств, наиболее успешно овладевает техническими навыками. Общая физическая подготовка имеет </w:t>
      </w:r>
      <w:proofErr w:type="gramStart"/>
      <w:r>
        <w:t>важное значение</w:t>
      </w:r>
      <w:proofErr w:type="gramEnd"/>
      <w:r>
        <w:t xml:space="preserve"> для воспитания моральных и волевых качеств, поскольку выполнение многих упражнений связано с преодолением различного вида трудностей, для создания психологической устойчивости и длительного поддержания спортивной формы.</w:t>
      </w:r>
    </w:p>
    <w:p w:rsidR="00690F18" w:rsidRDefault="00690F18" w:rsidP="00690F18"/>
    <w:p w:rsidR="00690F18" w:rsidRDefault="00690F18" w:rsidP="00690F18">
      <w:r>
        <w:t>Общеразвивающие упражнения боксера можно разделить на упражнения косвенного и прямого влияния. Косвенные упражнения содействуют развитию общей гибкости, общей ловкости, общей силы, общей быстроты, то есть помогают юному боксеру стать более подготовленным для специальной тренировки (Романенко М. И., 1978).</w:t>
      </w:r>
    </w:p>
    <w:p w:rsidR="00690F18" w:rsidRDefault="00690F18" w:rsidP="00690F18"/>
    <w:p w:rsidR="00690F18" w:rsidRDefault="00690F18" w:rsidP="00690F18"/>
    <w:p w:rsidR="00690F18" w:rsidRDefault="00690F18" w:rsidP="00690F18"/>
    <w:p w:rsidR="00690F18" w:rsidRDefault="00690F18" w:rsidP="00690F18"/>
    <w:p w:rsidR="00690F18" w:rsidRDefault="00690F18" w:rsidP="00690F18">
      <w:r>
        <w:t>Физические упражнения прямого влияния должны быть сходны по координации и характеру с движениями и действиями, используемыми в боксе.</w:t>
      </w:r>
    </w:p>
    <w:p w:rsidR="00690F18" w:rsidRDefault="00690F18" w:rsidP="00690F18"/>
    <w:p w:rsidR="00690F18" w:rsidRDefault="00690F18" w:rsidP="00690F18">
      <w:r>
        <w:lastRenderedPageBreak/>
        <w:t>Специальная физическая подготовка боксера направлена на развитие физических способностей, отвечающих, в данном случае, специфике данного ударного единоборства. Это упражнение в координации движений при ударах и защитах, в передвижении, игровые упражнения, бой с тенью, упражнения на специальных снарядах (мешке, грушах, мяче на резинках, на лапах и пр.) и специальные упражнения с партнером.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>
      <w:r>
        <w:t>Специальную физическую подготовку подразделяют на две части: предварительную, направленную на построение специального фундамента, основная цель которой – возможно более широкое развитие двигательных качеств, применительно к требованиям бокса, и основную. Чем прочнее первая ступень, тем крепче и выше может быть вторая, что, в свою очередь, позволит достичь большего развития двигательных качеств. Надо помнить, что уровень ступеней должен поддерживаться постоянным, пока на новом этапе не потребуется дальнейшее его повышение и укрепление. Следовательно, в круглогодичной тренировке спортсменов-боксеров виды физической подготовки должны сочетаться между собой таким образом, чтобы при включении специальной физической подготовки оставалась (в меньшей степени) и общая физическая подготовка. При переходе же к высшей ступени специальной физической подготовки должны поддерживаться на достигнутом уровне общая физическая подготовленность и специальный фундамент.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>Физические качества связаны между собой и влияют на развитие друг друга. Развитие координации в боксе нужно рассматривать не только с точки зрения рациональности и правильности движений или действий в целом, но и быстроты выполнения, для чего нужен соответствующей силы импульс, достаточная сила мышечного сокращения, то есть определенная мощность вовлеченной в действие группы мышц. Систематическими тренировками добиваются быстрого исполнения действий, максимально сокращая паузы между ними, что определяет темп боя и скоростную выносливость.</w:t>
      </w:r>
    </w:p>
    <w:p w:rsidR="00690F18" w:rsidRDefault="00690F18" w:rsidP="00690F18"/>
    <w:p w:rsidR="00690F18" w:rsidRDefault="00690F18" w:rsidP="00690F18">
      <w:r>
        <w:t>Если в циклических видах спорта главным может являться какое-то одно физическое качество (например, у бегуна-марафонца или у велосипедиста – высокая выносливость), то у юных боксеров все физические качества должны быть достаточно развитыми, при том в гармоничном соотношении.</w:t>
      </w:r>
    </w:p>
    <w:p w:rsidR="00690F18" w:rsidRDefault="00690F18" w:rsidP="00690F18"/>
    <w:p w:rsidR="00690F18" w:rsidRDefault="00690F18" w:rsidP="00690F18">
      <w:r>
        <w:t xml:space="preserve">Хотелось бы отметить, что среди специально-подготовительных упражнений в боксе почти нет таких, которые имели бы только одно назначение: каждое упражнение имеет главную направленность, но вместе с тем способствует развитию ряда других качеств. Например, упражнения в ударах по мешку развивают скорость и силу удара, длительное же и частое нанесение ударов способствует развитию специальной выносливости; перебрасывание набивного </w:t>
      </w:r>
      <w:r>
        <w:lastRenderedPageBreak/>
        <w:t>мяча в определенном темпе вырабатывает не только координацию и точность, но и мышечное чувство, выносливость и т. д. (Никифоров Ю. Б., 1974, Романенко М. И., 1978).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>
      <w:r>
        <w:t xml:space="preserve">На тренировках и соревнованиях спортсмен должен уметь мобилизовать функциональные возможности своего организма в соответствии с характером, интенсивностью и длительностью упражнений. </w:t>
      </w:r>
      <w:proofErr w:type="gramStart"/>
      <w:r>
        <w:t>Под влиянием занятий боксом развиваются и совершенствуются не только двигательные качества (сила, выносливость, быстрота, ловкость, гибкость, способность устойчивого равновесия), но и вегетативные функции – кровообращение, дыхание, пищеварение и др. Для спортсменов особенно важны такие качества, как мышечная сила, быстрота, выносливость (Дегтярев И. П., 1979).</w:t>
      </w:r>
      <w:proofErr w:type="gramEnd"/>
    </w:p>
    <w:p w:rsidR="00690F18" w:rsidRDefault="00690F18" w:rsidP="00690F18"/>
    <w:p w:rsidR="00690F18" w:rsidRDefault="00690F18" w:rsidP="00690F18">
      <w:r>
        <w:t xml:space="preserve">Мышечная сила характеризуется степенью развиваемого мышечного напряжения. Величина силы зависит от физиологического поперечника мышцы и количества вовлеченных в работу мышечных волокон. В результате применения силовых упражнений у спортсменов-боксеров происходит утолщение мышечных волокон, улучшается их </w:t>
      </w:r>
      <w:proofErr w:type="spellStart"/>
      <w:r>
        <w:t>капилляризация</w:t>
      </w:r>
      <w:proofErr w:type="spellEnd"/>
      <w:r>
        <w:t>, вследствие чего мышца увеличивается в поперечнике за счет гипертрофии волокон, а также за счет их расщепления (Романенко М. И., 1978).</w:t>
      </w:r>
    </w:p>
    <w:p w:rsidR="00690F18" w:rsidRDefault="00690F18" w:rsidP="00690F18"/>
    <w:p w:rsidR="00690F18" w:rsidRDefault="00690F18" w:rsidP="00690F18">
      <w:r>
        <w:t xml:space="preserve">С биохимической точки зрения мышечная сила зависит от количества и свойства сократительных белков: миозина, актина, актомиозина и </w:t>
      </w:r>
      <w:proofErr w:type="spellStart"/>
      <w:r>
        <w:t>миостромина</w:t>
      </w:r>
      <w:proofErr w:type="spellEnd"/>
      <w:r>
        <w:t>. С увеличением силы мышц увеличивается и содержание в них гликогена (Хрипкова А. Г., 1978, 1990).</w:t>
      </w:r>
    </w:p>
    <w:p w:rsidR="00690F18" w:rsidRDefault="00690F18" w:rsidP="00690F18"/>
    <w:p w:rsidR="00690F18" w:rsidRDefault="00690F18" w:rsidP="00690F18">
      <w:r>
        <w:t>На уровень проявляемой боксером силы оказывают влияние также биомеханические особенности организма: длина плеч рычагов, возможность выполнения движения за счет использования наиболее крупных мышц и т.д. Кроме того, на величину проявляемой силы существенно влияет способность спортсмена к высокой мышечной координации в соответствии со структурой выполняемого движения, то есть высокая степень владения техникой движения (Дегтярев И. П., 1979).</w:t>
      </w:r>
    </w:p>
    <w:p w:rsidR="00690F18" w:rsidRDefault="00690F18" w:rsidP="00690F18"/>
    <w:p w:rsidR="00690F18" w:rsidRDefault="00690F18" w:rsidP="00690F18">
      <w:r>
        <w:t>Одним из важных каче</w:t>
      </w:r>
      <w:proofErr w:type="gramStart"/>
      <w:r>
        <w:t>ств дл</w:t>
      </w:r>
      <w:proofErr w:type="gramEnd"/>
      <w:r>
        <w:t>я спортсменов-боксеров является быстрота. Под быстротой следует понимать способность выполнения движения (удара) в максимально короткое время (</w:t>
      </w:r>
      <w:proofErr w:type="spellStart"/>
      <w:r>
        <w:t>Клевенко</w:t>
      </w:r>
      <w:proofErr w:type="spellEnd"/>
      <w:r>
        <w:t xml:space="preserve"> В. М., 1968). Максимально быстрые одиночные движения отличаются по своим физиологическим характеристикам от более медленных, так как при предельной скорости выполнения затруднено осуществление сенсорных коррекций. Поэтому у спортсмена ухудшается точность ударов, выполняемых с максимальной быстротой (Бутенко Б. И., 1967).</w:t>
      </w:r>
    </w:p>
    <w:p w:rsidR="00690F18" w:rsidRDefault="00690F18" w:rsidP="00690F18"/>
    <w:p w:rsidR="00690F18" w:rsidRDefault="00690F18" w:rsidP="00690F18">
      <w:r>
        <w:lastRenderedPageBreak/>
        <w:t>Уровень быстроты движений зависит от функциональных особенностей центральной нервной системы и нервно-мышечного аппарата, от их функционального состояния, от силы, быстроты сокращения мышц, их эластичности, от координации движений, технического мастерства спортсмена, а также от ряда других причин (Дегтярев И. П., 1979).</w:t>
      </w:r>
    </w:p>
    <w:p w:rsidR="00690F18" w:rsidRDefault="00690F18" w:rsidP="00690F18"/>
    <w:p w:rsidR="00690F18" w:rsidRDefault="00690F18" w:rsidP="00690F18">
      <w:r>
        <w:t>Важным качеством, определяющим в известной мере спортивное совершенство, служит общая и специальная выносливость. Под выносливостью следует понимать способность к длительному выполнению специфической деятельности без снижения ее эффективности в условиях наступающего утомления. Воспитание выносливости спортсмена путем сознательной целенаправленной тренировки ведет к значительным изменениям в его организме. Важнейшими из них, определяющими развитие выносливости, являются процессы, протекающие в нервной системе. Сущность их заключается в том, что с помощью условных рефлексов все более совершенствуются функции нервных центров, управляющих движением, а также согласующиеся с ними функции кровообращения, дыхания, обмена веществ и выделения (Дегтярев И. П., 1985).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>
      <w:r>
        <w:t>Физиологические сдвиги при занятиях боксом должны рассматриваться с двух сторон: функциональные сдвиги, которые наблюдаются в организме спортсмена непосредственно под влиянием нагрузки – тренировки и боя, и сдвиги, которые происходят под влиянием продолжительной систематической тренировки (Бутенко Б. И., 1967).</w:t>
      </w:r>
    </w:p>
    <w:p w:rsidR="00690F18" w:rsidRDefault="00690F18" w:rsidP="00690F18"/>
    <w:p w:rsidR="00690F18" w:rsidRDefault="00690F18" w:rsidP="00690F18">
      <w:r>
        <w:t>Тренировочные и соревновательные нагрузки вызывают значительные изменения в сердечнососудистой системе боксеров. Так, в условиях боя частота сердечных сокращений (ЧСС), последовательно возрастая, достигает в среднем 202±7,0 уд</w:t>
      </w:r>
      <w:proofErr w:type="gramStart"/>
      <w:r>
        <w:t>.</w:t>
      </w:r>
      <w:proofErr w:type="gramEnd"/>
      <w:r>
        <w:t>/</w:t>
      </w:r>
      <w:proofErr w:type="gramStart"/>
      <w:r>
        <w:t>м</w:t>
      </w:r>
      <w:proofErr w:type="gramEnd"/>
      <w:r>
        <w:t>ин. Такие высокие показатели ЧСС обусловлены физической работой, выполняемой к тому же в условиях максимального возбуждения нервной системы. Однако и на тренировках специфическая нагрузка вызывает значительную мобилизацию вегетативных функций в соответствии с конкретными условиями мышечной деятельности. Наибольшей выраженности она достигает после поединка и спаррингов. Систолическое артериальное давление повышается на 20-55 мм рт. ст. при одновременном падении диастолического. Нередко после спаррингов и боев регистрируется феномен "бесконечного тона" (Романенко М. И., 1978).</w:t>
      </w:r>
    </w:p>
    <w:p w:rsidR="00690F18" w:rsidRDefault="00690F18" w:rsidP="00690F18"/>
    <w:p w:rsidR="00690F18" w:rsidRDefault="00690F18" w:rsidP="00690F18">
      <w:r>
        <w:t xml:space="preserve">Характерные изменения в деятельности </w:t>
      </w:r>
      <w:proofErr w:type="gramStart"/>
      <w:r>
        <w:t>сердечно-сосудистой</w:t>
      </w:r>
      <w:proofErr w:type="gramEnd"/>
      <w:r>
        <w:t xml:space="preserve"> системы отмечаются и в покое. По мере роста тренированности у них ЧСС </w:t>
      </w:r>
      <w:proofErr w:type="spellStart"/>
      <w:r>
        <w:t>урежается</w:t>
      </w:r>
      <w:proofErr w:type="spellEnd"/>
      <w:r>
        <w:t xml:space="preserve"> до 42 уд</w:t>
      </w:r>
      <w:proofErr w:type="gramStart"/>
      <w:r>
        <w:t>.</w:t>
      </w:r>
      <w:proofErr w:type="gramEnd"/>
      <w:r>
        <w:t>/</w:t>
      </w:r>
      <w:proofErr w:type="gramStart"/>
      <w:r>
        <w:t>м</w:t>
      </w:r>
      <w:proofErr w:type="gramEnd"/>
      <w:r>
        <w:t xml:space="preserve">ин (наименьшее </w:t>
      </w:r>
      <w:proofErr w:type="spellStart"/>
      <w:r>
        <w:t>урежение</w:t>
      </w:r>
      <w:proofErr w:type="spellEnd"/>
      <w:r>
        <w:t xml:space="preserve"> ЧСС – 36 уд./мин). Артериальное давление также снижается до 100/50 мм рт. ст.; при этом ударный объем сердца увеличивается, а минутный объем остается таким же или даже снижается, что следует рассматривать как экономичность работы, адекватной функции покоя (Дегтярев И. П., 1979).</w:t>
      </w:r>
    </w:p>
    <w:p w:rsidR="00690F18" w:rsidRDefault="00690F18" w:rsidP="00690F18"/>
    <w:p w:rsidR="00690F18" w:rsidRDefault="00690F18" w:rsidP="00690F18">
      <w:r>
        <w:lastRenderedPageBreak/>
        <w:t>Систематические занятия боксом приводят к значительному увеличению функциональных возможностей систем, связанных с доставкой и утилизацией кислорода в организме. Глубина и частота дыхания зависит от многих причин: тренированности, напряженности и интенсивности боя, характера маневра, действий противника и т. п. Спортсмены высокой квалификации, обладающие сильным, хорошо "поставленным" ударом всегда наносят его на резком выдохе с моментальной задержкой на конечной стадии. Серия ударов, проводимая с возрастающей силой и последующим акцентированным ударом, осуществляется на полном выдохе. Вместе с тем нанесение несильных серийных ударов возможно как на вдохе, так и на выдохе. Нередко спортсмены наносят удары и на задержке дыхания. Так, в отдельные моменты ближнего боя для активного противодействия ударам противника по туловищу они напрягают мышцы живота и, произвольно задерживая дыхание, сами наносят удары (Дегтярев И. П., 1985).</w:t>
      </w:r>
    </w:p>
    <w:p w:rsidR="00690F18" w:rsidRDefault="00690F18" w:rsidP="00690F18"/>
    <w:p w:rsidR="00690F18" w:rsidRDefault="00690F18" w:rsidP="00690F18">
      <w:r>
        <w:t>Повышение требования к дыханию способствуют развитию дыхательных мышц. Жизненная емкость легких у спортсменов-боксеров довольно большая – в среднем 4500 мл. При исследованиях, проводимых на боксерах высокой квалификации, были отмечены высокие показатели МПК (максимальное потребление кислорода), наибольшая величина МПК – 76,9 мл/мин/кг; в среднем данные – 67,05 мл/мин/кг (Дегтярев И. П., 1979).</w:t>
      </w:r>
    </w:p>
    <w:p w:rsidR="00690F18" w:rsidRDefault="00690F18" w:rsidP="00690F18"/>
    <w:p w:rsidR="00690F18" w:rsidRDefault="00690F18" w:rsidP="00690F18">
      <w:r>
        <w:t>Многообразие форм двигательной деятельности, используемых спортсменом во время боя в разной последовательности, требует высокой подвижности нервных процессов. Скорость координированного двигательного акта в специальных упражнениях определяет результат производимого движения – точность и силу ударов и защит. Высокая степень подвижности нервных процессов в корковых и других центрах обуславливает быструю смену возбуждения и торможения, создавая благоприятные условия для сокращения и расслабления в мышцах, ускоряя ответные реакции при воздействии различных раздражителей. Уменьшение скрытого периода реакции происходит параллельно улучшению координации движений (Романенко М. И., 1978).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>
      <w:r>
        <w:t>Важным фактором успешных действий является скорость переработки информации. Быстротекущая информация по каналам связи поступает в мозг. Здесь она перерабатывается, и подается команда в исполнительные органы. Спортсмены высокого класса отличаются более совершенной деятельностью мозга. Скорость переработки информации у них повышается, прежде всего, за счет интеллектуальных функций, в которые входят элементы оценки, выбора, обобщение действий и др. Защитные действия являются следствием предвидения возможных нападающих действий противника (Родионов А. П., 1969).</w:t>
      </w:r>
    </w:p>
    <w:p w:rsidR="00690F18" w:rsidRDefault="00690F18" w:rsidP="00690F18"/>
    <w:p w:rsidR="00690F18" w:rsidRDefault="00690F18" w:rsidP="00690F18">
      <w:r>
        <w:t xml:space="preserve">Внутренняя структура мышц претерпевает биохимические, морфологические и функциональные изменения, способствующие развитию силы и быстроты сокращений. Ведущими группами мышц </w:t>
      </w:r>
      <w:r>
        <w:lastRenderedPageBreak/>
        <w:t>у спортсменов являются сгибатели предплечья, разгибатели плеча, сгибатели и разгибатели бедра, разгибатели голени, сгибатели стопы.</w:t>
      </w:r>
    </w:p>
    <w:p w:rsidR="00690F18" w:rsidRDefault="00690F18" w:rsidP="00690F18"/>
    <w:p w:rsidR="00690F18" w:rsidRDefault="00690F18" w:rsidP="00690F18">
      <w:r>
        <w:t>Среди различных видов восприятий для бокса наиболее существенны восприятия пространственно-временных характеристик движений (собственных и противника), специализированные восприятия (чувство дистанции, чувство времени, чувство темпа), мышечно-двигательные восприятия при непосредственном контакте с противником. Чувство дистанции, времени, ориентирование, чувство положения тела, свободы движений, чувство удара, внимание, боевое мышление, быстрота реакции должны быть тесно взаимосвязаны между собой и влиять друг на друга (Родионов А. П., 1969).</w:t>
      </w:r>
    </w:p>
    <w:p w:rsidR="00690F18" w:rsidRDefault="00690F18" w:rsidP="00690F18"/>
    <w:p w:rsidR="00690F18" w:rsidRDefault="00690F18" w:rsidP="00690F18">
      <w:r>
        <w:t xml:space="preserve">Чувство дистанции – умение точно определять расстояние до противника. В боксе чувство дистанции проявляется в двух формах – при атаке и при защите. На разных дистанциях это чувство не одинаково. </w:t>
      </w:r>
      <w:proofErr w:type="gramStart"/>
      <w:r>
        <w:t>В бою на средней и ближней дистанциях для оценки расстояния до противника основное значение приобретают мышечно-двигательные восприятия.</w:t>
      </w:r>
      <w:proofErr w:type="gramEnd"/>
      <w:r>
        <w:t xml:space="preserve"> На дальних дистанциях это чувство зависит от уровня развития зрительного восприятия, быстроты реакции (Дегтярев И. П., 1985, </w:t>
      </w:r>
      <w:proofErr w:type="spellStart"/>
      <w:r>
        <w:t>Худадов</w:t>
      </w:r>
      <w:proofErr w:type="spellEnd"/>
      <w:r>
        <w:t xml:space="preserve"> Н. А., 1985). Хорошее чувство дистанции позволяет успешнее защищаться и атаковать, оно развивается в процессе тренировки.</w:t>
      </w:r>
    </w:p>
    <w:p w:rsidR="00690F18" w:rsidRDefault="00690F18" w:rsidP="00690F18"/>
    <w:p w:rsidR="00690F18" w:rsidRDefault="00690F18" w:rsidP="00690F18">
      <w:r>
        <w:t>Выбор момента атаки требует от атакующего чувства дистанции, которое связано с чувством времени. Чувство времени определяется особенностями протекания физиологических и психических процессов в организме. Уравновешенность процессов возбуждения и торможения создает предпосылки для удержания от несвоевременного движения. Благодаря развитому чувству времени, спортсмен в состоянии оценить длительность боя, перерыва, отдельных временных интервалов боевых действий и рационально расходовать силы (</w:t>
      </w:r>
      <w:proofErr w:type="spellStart"/>
      <w:r>
        <w:t>Таймазов</w:t>
      </w:r>
      <w:proofErr w:type="spellEnd"/>
      <w:r>
        <w:t xml:space="preserve"> В. А., 1987).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/>
    <w:p w:rsidR="00690F18" w:rsidRDefault="00690F18" w:rsidP="00690F18">
      <w:r>
        <w:t>ЗАКЛЮЧЕНИЕ</w:t>
      </w:r>
    </w:p>
    <w:p w:rsidR="00690F18" w:rsidRDefault="00690F18" w:rsidP="00690F18"/>
    <w:p w:rsidR="00690F18" w:rsidRDefault="00690F18" w:rsidP="00690F18">
      <w:r>
        <w:t>Под координационными способностями понимаются способности человека к согласованию и соподчинению отдельных движений в единую, целостную двигательную деятельность.</w:t>
      </w:r>
    </w:p>
    <w:p w:rsidR="00690F18" w:rsidRDefault="00690F18" w:rsidP="00690F18"/>
    <w:p w:rsidR="00690F18" w:rsidRDefault="00690F18" w:rsidP="00690F18">
      <w:r>
        <w:t xml:space="preserve">В школьном возрасте у детей происходит быстрый рост, активное изменение форм и функций организма, психомоторики, наступают сенситивные периоды для развития физических способностей, среди которых ведущее место занимают координационные способности. </w:t>
      </w:r>
      <w:r>
        <w:lastRenderedPageBreak/>
        <w:t>Благоприятным периодом для развития координационных способностей являются диапазоны онтогенеза в возрасте 4-6 и 11-14 лет.</w:t>
      </w:r>
    </w:p>
    <w:p w:rsidR="00690F18" w:rsidRDefault="00690F18" w:rsidP="00690F18"/>
    <w:p w:rsidR="00690F18" w:rsidRDefault="00690F18" w:rsidP="00690F18">
      <w:r>
        <w:t>Классификацию координационных способностей применительно к детскому и юношескому боксу составляют: способность к реагированию, способность к равновесию; ориентационная способность; дифференцированная способность, разновидностями которой является способность к дифференцированию пространственных, временных и силовых параметров движения; ритмическая способность.</w:t>
      </w:r>
    </w:p>
    <w:p w:rsidR="00690F18" w:rsidRDefault="00690F18" w:rsidP="00690F18"/>
    <w:p w:rsidR="00690F18" w:rsidRDefault="00690F18" w:rsidP="00690F18">
      <w:r>
        <w:t xml:space="preserve">Для развития координационных способностей в боксе используются следующие методы: стандартно-повторного упражнения; вариативного упражнения; игровой и </w:t>
      </w:r>
      <w:proofErr w:type="gramStart"/>
      <w:r>
        <w:t>соревновательный</w:t>
      </w:r>
      <w:proofErr w:type="gramEnd"/>
      <w:r>
        <w:t>. При разучивании новых достаточно сложных двигательных действий применяют стандартно-повторный метод, так как овладеть такими движениями можно только после большого количества повторений их в относительно стандартных условиях.</w:t>
      </w:r>
    </w:p>
    <w:p w:rsidR="00690F18" w:rsidRDefault="00690F18" w:rsidP="00690F18"/>
    <w:p w:rsidR="00690F18" w:rsidRDefault="00690F18" w:rsidP="00690F18">
      <w:r>
        <w:t>Проблема совершенствования методики развития координационных способностей у юных боксеров остается мало разработанной. На практике в содержании учебно-тренировочных занятий часто включают незначительный объем средств, недостаточно внимания уделяют формированию культуры движений, эмоциональной насыщенности действий, развитию способности согласовывать движения по различным параметрам. В результате на занятиях наблюдается однообразие, отсутствие интереса у детей к занятиям боксом, усредненный подход к физкультурному процессу, отсутствие стимулов к развитию физических способностей. Существенным недостатком спортивных занятий боксом является то, что они мало ориентированы на развитие координационных способностей детей, как базовых. В то же время, занятия боксом имеют значительный потенциал для развития координационных способностей, они являются весьма привлекательными средствами физической культуры, полезными для обогащения двигательного опыта, овладения техникой, формирования культуры движений, комплексного развития физических качеств.</w:t>
      </w:r>
    </w:p>
    <w:p w:rsidR="00690F18" w:rsidRDefault="00690F18" w:rsidP="00690F18"/>
    <w:p w:rsidR="00690F18" w:rsidRDefault="00690F18" w:rsidP="00690F18"/>
    <w:p w:rsidR="00690F18" w:rsidRDefault="00690F18" w:rsidP="00690F18">
      <w:r>
        <w:t xml:space="preserve"> </w:t>
      </w:r>
    </w:p>
    <w:p w:rsidR="00690F18" w:rsidRDefault="00690F18" w:rsidP="00690F18"/>
    <w:p w:rsidR="00690F18" w:rsidRDefault="00690F18" w:rsidP="00690F18">
      <w:r>
        <w:t>СПИСОК ЛИТЕРАТУРЫ</w:t>
      </w:r>
    </w:p>
    <w:p w:rsidR="00690F18" w:rsidRDefault="00690F18" w:rsidP="00690F18"/>
    <w:p w:rsidR="00690F18" w:rsidRDefault="00690F18" w:rsidP="00690F18">
      <w:r>
        <w:t>1. Бернштейн Н. А. О ловкости и ее развитии. – М.: Физкультура и спорт, 1991. – 288 с.</w:t>
      </w:r>
    </w:p>
    <w:p w:rsidR="00690F18" w:rsidRDefault="00690F18" w:rsidP="00690F18"/>
    <w:p w:rsidR="00690F18" w:rsidRDefault="00690F18" w:rsidP="00690F18">
      <w:r>
        <w:t>2. Бернштейн Н. А. Физиология движений и активности. – М.: Наука, 1990. – 495 с.</w:t>
      </w:r>
    </w:p>
    <w:p w:rsidR="00690F18" w:rsidRDefault="00690F18" w:rsidP="00690F18"/>
    <w:p w:rsidR="00690F18" w:rsidRDefault="00690F18" w:rsidP="00690F18">
      <w:r>
        <w:t>3. Бутенко Б. И. Специализированная подготовка спортсменов. – М.: Физкультура и спорт, 1987. – 69 с.</w:t>
      </w:r>
    </w:p>
    <w:p w:rsidR="00690F18" w:rsidRDefault="00690F18" w:rsidP="00690F18"/>
    <w:p w:rsidR="00690F18" w:rsidRDefault="00690F18" w:rsidP="00690F18">
      <w:r>
        <w:t>4. Вавилов Ю. А. Физиологические основы двигательной деятельности. – М.: Наука, 1991. – 367 с.</w:t>
      </w:r>
    </w:p>
    <w:p w:rsidR="00690F18" w:rsidRDefault="00690F18" w:rsidP="00690F18"/>
    <w:p w:rsidR="00690F18" w:rsidRDefault="00690F18" w:rsidP="00690F18">
      <w:r>
        <w:t xml:space="preserve">5. </w:t>
      </w:r>
      <w:proofErr w:type="spellStart"/>
      <w:r>
        <w:t>Гандельсман</w:t>
      </w:r>
      <w:proofErr w:type="spellEnd"/>
      <w:r>
        <w:t xml:space="preserve"> А. Б., Смирнов К. М. Физиологические основы методики спортивной тренировки. – М.: Физкультура и спорт, 1970. – С. 153-155.</w:t>
      </w:r>
    </w:p>
    <w:p w:rsidR="00690F18" w:rsidRDefault="00690F18" w:rsidP="00690F18"/>
    <w:p w:rsidR="00690F18" w:rsidRDefault="00690F18" w:rsidP="00690F18">
      <w:r>
        <w:t>6. Дегтярев И. П. Единоборства: Учебник для институтов физической культуры. – М.: Физкультура и спорт, 1979. – 287 с.</w:t>
      </w:r>
    </w:p>
    <w:p w:rsidR="00690F18" w:rsidRDefault="00690F18" w:rsidP="00690F18"/>
    <w:p w:rsidR="00690F18" w:rsidRDefault="00690F18" w:rsidP="00690F18">
      <w:r>
        <w:t>7. Карпеев А. Г. Направления и принципы изучения двигательных координаций основных видов движений // Теория и практика физической культуры. – 1995, № 9. – С. 5.</w:t>
      </w:r>
    </w:p>
    <w:p w:rsidR="00690F18" w:rsidRDefault="00690F18" w:rsidP="00690F18"/>
    <w:p w:rsidR="00690F18" w:rsidRDefault="00690F18" w:rsidP="00690F18">
      <w:r>
        <w:t xml:space="preserve">8. </w:t>
      </w:r>
      <w:proofErr w:type="spellStart"/>
      <w:r>
        <w:t>Любимирский</w:t>
      </w:r>
      <w:proofErr w:type="spellEnd"/>
      <w:r>
        <w:t xml:space="preserve"> Л. Е., </w:t>
      </w:r>
      <w:proofErr w:type="spellStart"/>
      <w:r>
        <w:t>Мейскона</w:t>
      </w:r>
      <w:proofErr w:type="spellEnd"/>
      <w:r>
        <w:t xml:space="preserve"> Г. Б., Лях В. И. Физическая культура: Учебник для учащихся 8-9 классов общеобразовательных учреждений. – М.: Просвещение, 1997. – С. 44-50.</w:t>
      </w:r>
    </w:p>
    <w:p w:rsidR="00690F18" w:rsidRDefault="00690F18" w:rsidP="00690F18"/>
    <w:p w:rsidR="00690F18" w:rsidRDefault="00690F18" w:rsidP="00690F18">
      <w:r>
        <w:t>9. Лях В. И. Координационно-двигательное совершенствование в физическом воспитании и спорте: история, теория, экспериментальные исследования // Теория и практика физической культуры. – 1995, № 11.</w:t>
      </w:r>
    </w:p>
    <w:p w:rsidR="00690F18" w:rsidRDefault="00690F18" w:rsidP="00690F18"/>
    <w:p w:rsidR="00690F18" w:rsidRDefault="00690F18" w:rsidP="00690F18">
      <w:r>
        <w:t>10. Лях В. И. Координационные способности школьников // Физическая культура в школе. – 2000, № 4. – С. 6-13.</w:t>
      </w:r>
    </w:p>
    <w:p w:rsidR="00690F18" w:rsidRDefault="00690F18" w:rsidP="00690F18"/>
    <w:p w:rsidR="00690F18" w:rsidRDefault="00690F18" w:rsidP="00690F18">
      <w:r>
        <w:t>11. Лях В. И. Координационные способности школьников // Физическая культура в школе. – 2000, № 5. – С. 3-10.</w:t>
      </w:r>
    </w:p>
    <w:p w:rsidR="00690F18" w:rsidRDefault="00690F18" w:rsidP="00690F18"/>
    <w:p w:rsidR="00690F18" w:rsidRDefault="00690F18" w:rsidP="00690F18">
      <w:r>
        <w:t>12. Лях В. И. Координационные способности школьников // Физическая культура в школе. – 2001, № 2. – С. 7-14.</w:t>
      </w:r>
    </w:p>
    <w:p w:rsidR="00690F18" w:rsidRDefault="00690F18" w:rsidP="00690F18"/>
    <w:p w:rsidR="00690F18" w:rsidRDefault="00690F18" w:rsidP="00690F18">
      <w:r>
        <w:t>13. Лях В. И. Координационные способности школьников. – Мн.: Полымя</w:t>
      </w:r>
    </w:p>
    <w:p w:rsidR="00690F18" w:rsidRDefault="00690F18" w:rsidP="00690F18"/>
    <w:p w:rsidR="00690F18" w:rsidRDefault="00690F18" w:rsidP="00690F18">
      <w:r>
        <w:lastRenderedPageBreak/>
        <w:t xml:space="preserve">14. </w:t>
      </w:r>
      <w:proofErr w:type="gramStart"/>
      <w:r>
        <w:t>Лях В. И. Развивая</w:t>
      </w:r>
      <w:proofErr w:type="gramEnd"/>
      <w:r>
        <w:t xml:space="preserve"> координационные способности // Физическая культура в школе. – 1994, № 4. – С. 26.</w:t>
      </w:r>
    </w:p>
    <w:p w:rsidR="00690F18" w:rsidRDefault="00690F18" w:rsidP="00690F18"/>
    <w:p w:rsidR="00690F18" w:rsidRDefault="00690F18" w:rsidP="00690F18">
      <w:r>
        <w:t>15. Матвеев Л. П. Теория и методика физической культуры: Учебник для институтов физической культуры. – М.: Физкультура и спорт, 1991. – 543 с.</w:t>
      </w:r>
    </w:p>
    <w:p w:rsidR="00690F18" w:rsidRDefault="00690F18" w:rsidP="00690F18"/>
    <w:p w:rsidR="00690F18" w:rsidRDefault="00690F18" w:rsidP="00690F18">
      <w:r>
        <w:t>16. Назаров В. П. Координация движений у детей школьного возраста. – М.: Физкультура и спорт, 1989. – 34 с.</w:t>
      </w:r>
    </w:p>
    <w:p w:rsidR="00690F18" w:rsidRDefault="00690F18" w:rsidP="00690F18"/>
    <w:p w:rsidR="00690F18" w:rsidRDefault="00690F18" w:rsidP="00690F18">
      <w:r>
        <w:t>17. Никифоров Ю. Б. Эффективность тренировки спортсменов. – М.: Просвещение, 1974. – 156 с.</w:t>
      </w:r>
    </w:p>
    <w:p w:rsidR="00690F18" w:rsidRDefault="00690F18" w:rsidP="00690F18"/>
    <w:p w:rsidR="00690F18" w:rsidRDefault="00690F18" w:rsidP="00690F18">
      <w:r>
        <w:t>18. Платонов В. Н. Общая теория спорта. – Киев: Олимпийская литература</w:t>
      </w:r>
    </w:p>
    <w:p w:rsidR="00690F18" w:rsidRDefault="00690F18" w:rsidP="00690F18"/>
    <w:p w:rsidR="00690F18" w:rsidRDefault="00690F18" w:rsidP="00690F18">
      <w:r>
        <w:t xml:space="preserve">19. </w:t>
      </w:r>
      <w:proofErr w:type="spellStart"/>
      <w:r>
        <w:t>Солодков</w:t>
      </w:r>
      <w:proofErr w:type="spellEnd"/>
      <w:r>
        <w:t xml:space="preserve"> А. С. Физиологические особенности организма людей разного возраста и их адаптация к физическим нагрузкам: Избранные разделы возрастной физиологии: Учебное пособие</w:t>
      </w:r>
      <w:proofErr w:type="gramStart"/>
      <w:r>
        <w:t xml:space="preserve"> / П</w:t>
      </w:r>
      <w:proofErr w:type="gramEnd"/>
      <w:r>
        <w:t xml:space="preserve">од ред. А. С. </w:t>
      </w:r>
      <w:proofErr w:type="spellStart"/>
      <w:r>
        <w:t>Солодкова</w:t>
      </w:r>
      <w:proofErr w:type="spellEnd"/>
      <w:r>
        <w:t>. – СПб</w:t>
      </w:r>
      <w:proofErr w:type="gramStart"/>
      <w:r>
        <w:t xml:space="preserve">.: </w:t>
      </w:r>
      <w:proofErr w:type="spellStart"/>
      <w:proofErr w:type="gramEnd"/>
      <w:r>
        <w:t>СПбГАФК</w:t>
      </w:r>
      <w:proofErr w:type="spellEnd"/>
      <w:r>
        <w:t xml:space="preserve"> им. П. Ф. Лесгафта, 1998. – 179 с.</w:t>
      </w:r>
    </w:p>
    <w:p w:rsidR="00690F18" w:rsidRDefault="00690F18" w:rsidP="00690F18"/>
    <w:p w:rsidR="00690F18" w:rsidRDefault="00690F18" w:rsidP="00690F18">
      <w:r>
        <w:t>20. Солодов А. С., Сологуб Е. Б. Физиология человека: Общая. Спортивная. Возрастная. – М.: Терра-спорт. Олимпия пресс, 2001. – С. 406</w:t>
      </w:r>
    </w:p>
    <w:p w:rsidR="00690F18" w:rsidRDefault="00690F18" w:rsidP="00690F18"/>
    <w:p w:rsidR="00690F18" w:rsidRDefault="00690F18" w:rsidP="00690F18">
      <w:r>
        <w:t xml:space="preserve">21. Физиология человека: Учебник для ВУЗов физической культуры и факультетов физического воспитания педагогических ВУЗов / Под </w:t>
      </w:r>
      <w:proofErr w:type="spellStart"/>
      <w:r>
        <w:t>общ</w:t>
      </w:r>
      <w:proofErr w:type="gramStart"/>
      <w:r>
        <w:t>.р</w:t>
      </w:r>
      <w:proofErr w:type="gramEnd"/>
      <w:r>
        <w:t>ед</w:t>
      </w:r>
      <w:proofErr w:type="spellEnd"/>
      <w:r>
        <w:t xml:space="preserve">. В. И. </w:t>
      </w:r>
      <w:proofErr w:type="spellStart"/>
      <w:r>
        <w:t>Тхоревского</w:t>
      </w:r>
      <w:proofErr w:type="spellEnd"/>
      <w:r>
        <w:t>. – М.: Физкультура, образование и наука, 2001. – 492 с.</w:t>
      </w:r>
    </w:p>
    <w:p w:rsidR="00690F18" w:rsidRDefault="00690F18" w:rsidP="00690F18"/>
    <w:p w:rsidR="00690F18" w:rsidRDefault="00690F18" w:rsidP="00690F18">
      <w:r>
        <w:t>22. Холодов Ж. К., Кузнецов В. С. Теория и методика физического воспитания и спорта: Учебное пособие для студентов высших учебных заведений. – 3-е изд., стер. – М.: Издательский центр "Академия", 2004. – 480</w:t>
      </w:r>
    </w:p>
    <w:p w:rsidR="00690F18" w:rsidRDefault="00690F18" w:rsidP="00690F18"/>
    <w:p w:rsidR="00690F18" w:rsidRDefault="00690F18" w:rsidP="00690F18">
      <w:r>
        <w:t>23. Хрипкова А. Г. Возрастная физиология и школьная медицина. – М.: Просвещение, 1990. – 328 с.</w:t>
      </w:r>
    </w:p>
    <w:p w:rsidR="00690F18" w:rsidRDefault="00690F18" w:rsidP="00690F18"/>
    <w:p w:rsidR="00690F18" w:rsidRDefault="00690F18" w:rsidP="00690F18">
      <w:r>
        <w:t>24. Хрипкова А. Г. Возрастная физиология: Учебное пособие для студентов небиологических специальностей педагогических институтов. – М.: Просвещение, 1978. – 287 с.</w:t>
      </w:r>
    </w:p>
    <w:sectPr w:rsidR="00690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18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90F18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2020-04-06T22:29:00Z</dcterms:created>
  <dcterms:modified xsi:type="dcterms:W3CDTF">2020-04-06T22:30:00Z</dcterms:modified>
</cp:coreProperties>
</file>